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widowControl w:val="0"/>
        <w:spacing w:after="400"/>
        <w:rPr>
          <w:b w:val="1"/>
          <w:bCs w:val="1"/>
          <w:color w:val="343434"/>
          <w:sz w:val="28"/>
          <w:szCs w:val="28"/>
          <w:u w:val="single" w:color="343434"/>
        </w:rPr>
      </w:pPr>
      <w:r>
        <w:rPr>
          <w:b w:val="1"/>
          <w:bCs w:val="1"/>
          <w:color w:val="343434"/>
          <w:sz w:val="28"/>
          <w:szCs w:val="28"/>
          <w:u w:val="single" w:color="343434"/>
          <w:rtl w:val="0"/>
          <w:lang w:val="en-US"/>
        </w:rPr>
        <w:t xml:space="preserve">Stichting Life an Peace International Policy Plan  (BELEIDSPLAN)  2017 </w:t>
      </w:r>
      <w:r>
        <w:rPr>
          <w:b w:val="1"/>
          <w:bCs w:val="1"/>
          <w:color w:val="343434"/>
          <w:sz w:val="28"/>
          <w:szCs w:val="28"/>
          <w:u w:val="single" w:color="343434"/>
          <w:rtl w:val="0"/>
          <w:lang w:val="en-US"/>
        </w:rPr>
        <w:t xml:space="preserve">– </w:t>
      </w:r>
      <w:r>
        <w:rPr>
          <w:b w:val="1"/>
          <w:bCs w:val="1"/>
          <w:color w:val="343434"/>
          <w:sz w:val="28"/>
          <w:szCs w:val="28"/>
          <w:u w:val="single" w:color="343434"/>
          <w:rtl w:val="0"/>
          <w:lang w:val="en-US"/>
        </w:rPr>
        <w:t xml:space="preserve">2020  KVK: </w:t>
      </w:r>
      <w:r>
        <w:rPr>
          <w:rtl w:val="0"/>
        </w:rPr>
        <w:t>33306801</w:t>
      </w:r>
    </w:p>
    <w:p>
      <w:pPr>
        <w:pStyle w:val="Body"/>
        <w:widowControl w:val="0"/>
        <w:spacing w:after="400"/>
        <w:rPr>
          <w:b w:val="1"/>
          <w:bCs w:val="1"/>
          <w:color w:val="343434"/>
          <w:sz w:val="28"/>
          <w:szCs w:val="28"/>
          <w:u w:val="single" w:color="343434"/>
        </w:rPr>
      </w:pPr>
      <w:r>
        <w:rPr>
          <w:b w:val="1"/>
          <w:bCs w:val="1"/>
          <w:rtl w:val="0"/>
        </w:rPr>
        <w:t xml:space="preserve"> 8080.02.661</w:t>
      </w:r>
      <w:r>
        <w:rPr>
          <w:b w:val="1"/>
          <w:bCs w:val="1"/>
          <w:color w:val="343434"/>
          <w:sz w:val="28"/>
          <w:szCs w:val="28"/>
          <w:u w:val="single" w:color="343434"/>
          <w:rtl w:val="0"/>
          <w:lang w:val="en-US"/>
        </w:rPr>
        <w:t xml:space="preserve">  </w:t>
      </w:r>
    </w:p>
    <w:p>
      <w:pPr>
        <w:pStyle w:val="Body"/>
        <w:widowControl w:val="0"/>
        <w:spacing w:after="400"/>
        <w:rPr>
          <w:b w:val="1"/>
          <w:bCs w:val="1"/>
          <w:color w:val="343434"/>
          <w:sz w:val="28"/>
          <w:szCs w:val="28"/>
          <w:u w:val="single" w:color="343434"/>
        </w:rPr>
      </w:pPr>
      <w:r>
        <w:rPr>
          <w:b w:val="1"/>
          <w:bCs w:val="1"/>
          <w:color w:val="343434"/>
          <w:sz w:val="28"/>
          <w:szCs w:val="28"/>
          <w:u w:val="single" w:color="343434"/>
        </w:rPr>
        <w:drawing>
          <wp:inline distT="0" distB="0" distL="0" distR="0">
            <wp:extent cx="912495" cy="835899"/>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912495" cy="835899"/>
                    </a:xfrm>
                    <a:prstGeom prst="rect">
                      <a:avLst/>
                    </a:prstGeom>
                    <a:ln w="12700" cap="flat">
                      <a:noFill/>
                      <a:miter lim="400000"/>
                    </a:ln>
                    <a:effectLst/>
                  </pic:spPr>
                </pic:pic>
              </a:graphicData>
            </a:graphic>
          </wp:inline>
        </w:drawing>
      </w:r>
    </w:p>
    <w:p>
      <w:pPr>
        <w:pStyle w:val="Body"/>
        <w:widowControl w:val="0"/>
        <w:spacing w:after="400"/>
        <w:rPr>
          <w:rFonts w:ascii="Times New Roman" w:cs="Times New Roman" w:hAnsi="Times New Roman" w:eastAsia="Times New Roman"/>
          <w:b w:val="1"/>
          <w:bCs w:val="1"/>
          <w:color w:val="343434"/>
          <w:sz w:val="28"/>
          <w:szCs w:val="28"/>
          <w:u w:val="single" w:color="343434"/>
          <w:lang w:val="en-US"/>
        </w:rPr>
      </w:pPr>
    </w:p>
    <w:p>
      <w:pPr>
        <w:pStyle w:val="Body"/>
        <w:widowControl w:val="0"/>
        <w:spacing w:after="400"/>
        <w:rPr>
          <w:b w:val="1"/>
          <w:bCs w:val="1"/>
          <w:color w:val="343434"/>
          <w:sz w:val="28"/>
          <w:szCs w:val="28"/>
          <w:u w:val="single" w:color="343434"/>
        </w:rPr>
      </w:pPr>
      <w:r>
        <w:rPr>
          <w:b w:val="1"/>
          <w:bCs w:val="1"/>
          <w:color w:val="343434"/>
          <w:sz w:val="28"/>
          <w:szCs w:val="28"/>
          <w:u w:val="single" w:color="343434"/>
          <w:rtl w:val="0"/>
          <w:lang w:val="en-US"/>
        </w:rPr>
        <w:t>Introductie.</w:t>
      </w:r>
    </w:p>
    <w:p>
      <w:pPr>
        <w:pStyle w:val="Body"/>
        <w:widowControl w:val="0"/>
        <w:spacing w:after="400"/>
        <w:rPr>
          <w:b w:val="1"/>
          <w:bCs w:val="1"/>
          <w:sz w:val="28"/>
          <w:szCs w:val="28"/>
        </w:rPr>
      </w:pPr>
      <w:r>
        <w:rPr>
          <w:sz w:val="28"/>
          <w:szCs w:val="28"/>
          <w:rtl w:val="0"/>
          <w:lang w:val="nl-NL"/>
        </w:rPr>
        <w:t>Stichting Life and Peace International is opgericht in 1998 en staat geregistreerd in Nederland bij de KvK onder nummer 33306801 als een non-profit organisatie voor het trainen en ontwikkelen van mensen.</w:t>
      </w:r>
      <w:r>
        <w:rPr>
          <w:rFonts w:ascii="Arial Unicode MS" w:cs="Arial Unicode MS" w:hAnsi="Arial Unicode MS" w:eastAsia="Arial Unicode MS"/>
          <w:b w:val="0"/>
          <w:bCs w:val="0"/>
          <w:i w:val="0"/>
          <w:iCs w:val="0"/>
          <w:sz w:val="28"/>
          <w:szCs w:val="28"/>
          <w:lang w:val="nl-NL"/>
        </w:rPr>
        <w:br w:type="textWrapping"/>
        <w:br w:type="textWrapping"/>
      </w:r>
      <w:r>
        <w:rPr>
          <w:b w:val="1"/>
          <w:bCs w:val="1"/>
          <w:sz w:val="28"/>
          <w:szCs w:val="28"/>
          <w:rtl w:val="0"/>
          <w:lang w:val="nl-NL"/>
        </w:rPr>
        <w:t>Wij streven ernaar om een bijdrage te leveren aan de sociaal-economische ontwikkeling van kansarme bevolkingsgroepen, zowel op individueel gebied als van de gehele gemeenschap.</w:t>
      </w:r>
    </w:p>
    <w:p>
      <w:pPr>
        <w:pStyle w:val="Body"/>
        <w:widowControl w:val="0"/>
        <w:spacing w:after="400"/>
        <w:rPr>
          <w:b w:val="1"/>
          <w:bCs w:val="1"/>
          <w:color w:val="343434"/>
          <w:sz w:val="28"/>
          <w:szCs w:val="28"/>
          <w:u w:val="single" w:color="343434"/>
        </w:rPr>
      </w:pPr>
      <w:r>
        <w:rPr>
          <w:b w:val="1"/>
          <w:bCs w:val="1"/>
          <w:color w:val="343434"/>
          <w:sz w:val="28"/>
          <w:szCs w:val="28"/>
          <w:u w:val="single" w:color="343434"/>
          <w:rtl w:val="0"/>
          <w:lang w:val="nl-NL"/>
        </w:rPr>
        <w:t>Onze doestelling</w:t>
      </w:r>
    </w:p>
    <w:p>
      <w:pPr>
        <w:pStyle w:val="Body"/>
        <w:widowControl w:val="0"/>
        <w:spacing w:after="400"/>
        <w:rPr>
          <w:sz w:val="28"/>
          <w:szCs w:val="28"/>
        </w:rPr>
      </w:pPr>
      <w:r>
        <w:rPr>
          <w:sz w:val="28"/>
          <w:szCs w:val="28"/>
          <w:rtl w:val="0"/>
          <w:lang w:val="nl-NL"/>
        </w:rPr>
        <w:t xml:space="preserve">Het begeleiden van mensen naar een leven van vrede en stabiliteit; </w:t>
      </w:r>
      <w:r>
        <w:rPr>
          <w:color w:val="343434"/>
          <w:sz w:val="28"/>
          <w:szCs w:val="28"/>
          <w:u w:color="343434"/>
          <w:rtl w:val="0"/>
          <w:lang w:val="nl-NL"/>
        </w:rPr>
        <w:t>Personen</w:t>
      </w:r>
      <w:r>
        <w:rPr>
          <w:sz w:val="28"/>
          <w:szCs w:val="28"/>
          <w:rtl w:val="0"/>
          <w:lang w:val="nl-NL"/>
        </w:rPr>
        <w:t xml:space="preserve">, echtparen en groepen van personen toerusten opdat zij hun maatschappelijke, psychologische en geestelijke problemen onderkennen en kunnen aanpakken; </w:t>
      </w:r>
      <w:r>
        <w:rPr>
          <w:color w:val="343434"/>
          <w:sz w:val="28"/>
          <w:szCs w:val="28"/>
          <w:u w:color="343434"/>
          <w:rtl w:val="0"/>
          <w:lang w:val="nl-NL"/>
        </w:rPr>
        <w:t>Het</w:t>
      </w:r>
      <w:r>
        <w:rPr>
          <w:sz w:val="28"/>
          <w:szCs w:val="28"/>
          <w:rtl w:val="0"/>
          <w:lang w:val="nl-NL"/>
        </w:rPr>
        <w:t xml:space="preserve"> ontplooien van activiteiten ter bevordering van de sociale, maatschappelijke en economische positie van achterstandsgroepen; </w:t>
      </w:r>
      <w:r>
        <w:rPr>
          <w:color w:val="343434"/>
          <w:sz w:val="28"/>
          <w:szCs w:val="28"/>
          <w:u w:color="343434"/>
          <w:rtl w:val="0"/>
          <w:lang w:val="nl-NL"/>
        </w:rPr>
        <w:t xml:space="preserve"> </w:t>
      </w:r>
      <w:r>
        <w:rPr>
          <w:sz w:val="28"/>
          <w:szCs w:val="28"/>
          <w:rtl w:val="0"/>
          <w:lang w:val="nl-NL"/>
        </w:rPr>
        <w:t>Immigranten in het land van opvang doen integreren met behoud van hun cultuur;</w:t>
      </w:r>
    </w:p>
    <w:p>
      <w:pPr>
        <w:pStyle w:val="Body"/>
        <w:spacing w:before="100" w:after="100"/>
        <w:rPr>
          <w:b w:val="1"/>
          <w:bCs w:val="1"/>
          <w:sz w:val="28"/>
          <w:szCs w:val="28"/>
          <w:u w:val="single"/>
        </w:rPr>
      </w:pPr>
      <w:r>
        <w:rPr>
          <w:b w:val="1"/>
          <w:bCs w:val="1"/>
          <w:sz w:val="28"/>
          <w:szCs w:val="28"/>
          <w:u w:val="single"/>
          <w:rtl w:val="0"/>
          <w:lang w:val="nl-NL"/>
        </w:rPr>
        <w:t>We trachten ons doel onder meer te verwezenlijken door:</w:t>
      </w:r>
    </w:p>
    <w:p>
      <w:pPr>
        <w:pStyle w:val="Body"/>
        <w:spacing w:before="100" w:after="100"/>
        <w:rPr>
          <w:sz w:val="28"/>
          <w:szCs w:val="28"/>
        </w:rPr>
      </w:pPr>
      <w:r>
        <w:rPr>
          <w:sz w:val="28"/>
          <w:szCs w:val="28"/>
          <w:rtl w:val="0"/>
          <w:lang w:val="nl-NL"/>
        </w:rPr>
        <w:t>Het verzorgen van trainingen op intercultureel gebied en op het gebied van conflictmanagement, communicatie, leiderschap en integriteit; Het houden van conferenties en/of workshops, het geven van adviezen; Het trainen van Nieuwe Nederlanders waardoor zij in de Nederlandse samenleving beter kunnen functioneren en hun kinderen meer kansen hebben om succesvol te zijn; Het verzorgen van radio- of televisie-uitzendingen om ons bereik te vergroten; We staan open voor samenwerking met organisaties met dezelfde visie.</w:t>
      </w:r>
    </w:p>
    <w:p>
      <w:pPr>
        <w:pStyle w:val="Body"/>
        <w:widowControl w:val="0"/>
        <w:spacing w:after="400"/>
        <w:rPr>
          <w:b w:val="1"/>
          <w:bCs w:val="1"/>
          <w:color w:val="343434"/>
          <w:sz w:val="28"/>
          <w:szCs w:val="28"/>
          <w:u w:val="single" w:color="343434"/>
        </w:rPr>
      </w:pPr>
      <w:r>
        <w:rPr>
          <w:b w:val="1"/>
          <w:bCs w:val="1"/>
          <w:color w:val="343434"/>
          <w:sz w:val="28"/>
          <w:szCs w:val="28"/>
          <w:u w:val="single" w:color="343434"/>
          <w:rtl w:val="0"/>
          <w:lang w:val="nl-NL"/>
        </w:rPr>
        <w:t>Beloningsbeleid.</w:t>
      </w:r>
    </w:p>
    <w:p>
      <w:pPr>
        <w:pStyle w:val="Body"/>
        <w:widowControl w:val="0"/>
        <w:spacing w:after="400"/>
        <w:rPr>
          <w:color w:val="343434"/>
          <w:sz w:val="28"/>
          <w:szCs w:val="28"/>
          <w:u w:color="343434"/>
        </w:rPr>
      </w:pPr>
      <w:r>
        <w:rPr>
          <w:sz w:val="28"/>
          <w:szCs w:val="28"/>
          <w:rtl w:val="0"/>
          <w:lang w:val="nl-NL"/>
        </w:rPr>
        <w:t>De leden van het bestuur ontvangen geen beloning voor hun werkzaamheden. Zij hebben wel recht op vergoeding van gemaakte kosten in de uitoefening van hun functie en op een niet bovenmatig vacatiegeld.</w:t>
      </w:r>
      <w:r>
        <w:rPr>
          <w:sz w:val="28"/>
          <w:szCs w:val="28"/>
          <w:rtl w:val="0"/>
          <w:lang w:val="nl-NL"/>
        </w:rPr>
        <w:t>’</w:t>
      </w:r>
    </w:p>
    <w:p>
      <w:pPr>
        <w:pStyle w:val="Body"/>
        <w:widowControl w:val="0"/>
        <w:spacing w:after="400"/>
        <w:rPr>
          <w:b w:val="1"/>
          <w:bCs w:val="1"/>
          <w:color w:val="343434"/>
          <w:sz w:val="28"/>
          <w:szCs w:val="28"/>
          <w:u w:val="single" w:color="343434"/>
        </w:rPr>
      </w:pPr>
      <w:r>
        <w:rPr>
          <w:b w:val="1"/>
          <w:bCs w:val="1"/>
          <w:color w:val="343434"/>
          <w:sz w:val="28"/>
          <w:szCs w:val="28"/>
          <w:u w:val="single" w:color="343434"/>
          <w:rtl w:val="0"/>
          <w:lang w:val="nl-NL"/>
        </w:rPr>
        <w:t>Onze projecten</w:t>
      </w:r>
    </w:p>
    <w:p>
      <w:pPr>
        <w:pStyle w:val="Body"/>
        <w:spacing w:before="100" w:after="100"/>
        <w:outlineLvl w:val="3"/>
        <w:rPr>
          <w:b w:val="1"/>
          <w:bCs w:val="1"/>
          <w:sz w:val="28"/>
          <w:szCs w:val="28"/>
        </w:rPr>
      </w:pPr>
      <w:r>
        <w:rPr>
          <w:b w:val="1"/>
          <w:bCs w:val="1"/>
          <w:sz w:val="28"/>
          <w:szCs w:val="28"/>
          <w:rtl w:val="0"/>
          <w:lang w:val="nl-NL"/>
        </w:rPr>
        <w:t>1. Amsterdam Bible Academy</w:t>
      </w:r>
    </w:p>
    <w:p>
      <w:pPr>
        <w:pStyle w:val="Body"/>
        <w:spacing w:before="100" w:after="100"/>
        <w:rPr>
          <w:sz w:val="28"/>
          <w:szCs w:val="28"/>
        </w:rPr>
      </w:pPr>
      <w:r>
        <w:rPr>
          <w:sz w:val="28"/>
          <w:szCs w:val="28"/>
          <w:rtl w:val="0"/>
          <w:lang w:val="nl-NL"/>
        </w:rPr>
        <w:t>Amsterdam Bible Academy is een weekendschool voor gelovigen die willen voldoen aan Gods oproep in hun leven. Hier bieden wij hoogwaardige bedienings-, theologie- en missieopleidingen aan voor kerkleiderschap en persoonlijke verrijking binnen de context van de lokale kerk en gemeenschap.</w:t>
      </w:r>
    </w:p>
    <w:p>
      <w:pPr>
        <w:pStyle w:val="Body"/>
        <w:spacing w:before="100" w:after="100"/>
        <w:rPr>
          <w:sz w:val="28"/>
          <w:szCs w:val="28"/>
        </w:rPr>
      </w:pPr>
      <w:r>
        <w:rPr>
          <w:sz w:val="28"/>
          <w:szCs w:val="28"/>
          <w:rtl w:val="0"/>
          <w:lang w:val="nl-NL"/>
        </w:rPr>
        <w:t>Amsterdam Bible Academy biedt mogelijkheden voor degenen die willen deelnemen aan de full-time Bijbelschool, maar met werkverplichtingen of financi</w:t>
      </w:r>
      <w:r>
        <w:rPr>
          <w:sz w:val="28"/>
          <w:szCs w:val="28"/>
          <w:rtl w:val="0"/>
          <w:lang w:val="nl-NL"/>
        </w:rPr>
        <w:t>ë</w:t>
      </w:r>
      <w:r>
        <w:rPr>
          <w:sz w:val="28"/>
          <w:szCs w:val="28"/>
          <w:rtl w:val="0"/>
          <w:lang w:val="nl-NL"/>
        </w:rPr>
        <w:t>le problemen kampen.</w:t>
      </w:r>
    </w:p>
    <w:p>
      <w:pPr>
        <w:pStyle w:val="Body"/>
        <w:spacing w:before="100" w:after="100"/>
        <w:rPr>
          <w:sz w:val="28"/>
          <w:szCs w:val="28"/>
        </w:rPr>
      </w:pPr>
      <w:r>
        <w:rPr>
          <w:b w:val="1"/>
          <w:bCs w:val="1"/>
          <w:sz w:val="28"/>
          <w:szCs w:val="28"/>
          <w:rtl w:val="0"/>
          <w:lang w:val="nl-NL"/>
        </w:rPr>
        <w:t>Cursussen aangeboden door ABA</w:t>
      </w:r>
    </w:p>
    <w:p>
      <w:pPr>
        <w:pStyle w:val="Body"/>
        <w:spacing w:before="100" w:after="100"/>
        <w:rPr>
          <w:sz w:val="28"/>
          <w:szCs w:val="28"/>
        </w:rPr>
      </w:pPr>
      <w:r>
        <w:rPr>
          <w:sz w:val="28"/>
          <w:szCs w:val="28"/>
          <w:rtl w:val="0"/>
          <w:lang w:val="nl-NL"/>
        </w:rPr>
        <w:t>Praktische vaardigheden voor in de bediening</w:t>
      </w:r>
    </w:p>
    <w:p>
      <w:pPr>
        <w:pStyle w:val="Body"/>
        <w:spacing w:before="100" w:after="100"/>
        <w:rPr>
          <w:sz w:val="28"/>
          <w:szCs w:val="28"/>
        </w:rPr>
      </w:pPr>
      <w:r>
        <w:rPr>
          <w:sz w:val="28"/>
          <w:szCs w:val="28"/>
          <w:rtl w:val="0"/>
          <w:lang w:val="nl-NL"/>
        </w:rPr>
        <w:t>Spirituele Ontwikkeling</w:t>
      </w:r>
    </w:p>
    <w:p>
      <w:pPr>
        <w:pStyle w:val="Body"/>
        <w:spacing w:before="100" w:after="100"/>
        <w:rPr>
          <w:sz w:val="28"/>
          <w:szCs w:val="28"/>
        </w:rPr>
      </w:pPr>
      <w:r>
        <w:rPr>
          <w:sz w:val="28"/>
          <w:szCs w:val="28"/>
          <w:rtl w:val="0"/>
          <w:lang w:val="nl-NL"/>
        </w:rPr>
        <w:t>Bijbelse Studies</w:t>
      </w:r>
    </w:p>
    <w:p>
      <w:pPr>
        <w:pStyle w:val="Normal (Web)"/>
        <w:rPr>
          <w:rFonts w:ascii="Times New Roman" w:cs="Times New Roman" w:hAnsi="Times New Roman" w:eastAsia="Times New Roman"/>
          <w:b w:val="1"/>
          <w:bCs w:val="1"/>
          <w:sz w:val="28"/>
          <w:szCs w:val="28"/>
        </w:rPr>
      </w:pPr>
      <w:r>
        <w:rPr>
          <w:rFonts w:ascii="Times New Roman" w:hAnsi="Times New Roman"/>
          <w:b w:val="1"/>
          <w:bCs w:val="1"/>
          <w:color w:val="343434"/>
          <w:sz w:val="28"/>
          <w:szCs w:val="28"/>
          <w:u w:val="single" w:color="343434"/>
          <w:rtl w:val="0"/>
          <w:lang w:val="nl-NL"/>
        </w:rPr>
        <w:t>2.  Scholenproject Afrika</w:t>
      </w:r>
    </w:p>
    <w:p>
      <w:pPr>
        <w:pStyle w:val="Normal (Web)"/>
        <w:rPr>
          <w:rFonts w:ascii="Times New Roman" w:cs="Times New Roman" w:hAnsi="Times New Roman" w:eastAsia="Times New Roman"/>
          <w:sz w:val="28"/>
          <w:szCs w:val="28"/>
        </w:rPr>
      </w:pPr>
      <w:r>
        <w:rPr>
          <w:rFonts w:ascii="Times New Roman" w:hAnsi="Times New Roman"/>
          <w:sz w:val="28"/>
          <w:szCs w:val="28"/>
          <w:rtl w:val="0"/>
          <w:lang w:val="nl-NL"/>
        </w:rPr>
        <w:t>Dit schoolproject richt zich niet alleen op het bestrijden van analfabetisme en het vermeerderen van kennis; het uiteindelijke doel is om kinderen en jongvolwassenen te selecteren, te ontwikkelen en uit te rusten tot leiders die een transformatie in hun gemeenschap kunnen realiseren.</w:t>
      </w:r>
      <w:r>
        <w:rPr>
          <w:rFonts w:ascii="Times New Roman" w:hAnsi="Times New Roman" w:hint="default"/>
          <w:sz w:val="28"/>
          <w:szCs w:val="28"/>
          <w:rtl w:val="0"/>
          <w:lang w:val="nl-NL"/>
        </w:rPr>
        <w:t> </w:t>
      </w:r>
      <w:r>
        <w:rPr>
          <w:rFonts w:ascii="Times New Roman" w:hAnsi="Times New Roman"/>
          <w:sz w:val="28"/>
          <w:szCs w:val="28"/>
          <w:rtl w:val="0"/>
          <w:lang w:val="nl-NL"/>
        </w:rPr>
        <w:t>De naam Integral School International is gekozen omdat wij een onderwijssysteem willen neerzetten waarin academische maar ook morele vaardigheden worden ge</w:t>
      </w:r>
      <w:r>
        <w:rPr>
          <w:rFonts w:ascii="Times New Roman" w:hAnsi="Times New Roman" w:hint="default"/>
          <w:sz w:val="28"/>
          <w:szCs w:val="28"/>
          <w:rtl w:val="0"/>
          <w:lang w:val="nl-NL"/>
        </w:rPr>
        <w:t>ï</w:t>
      </w:r>
      <w:r>
        <w:rPr>
          <w:rFonts w:ascii="Times New Roman" w:hAnsi="Times New Roman"/>
          <w:sz w:val="28"/>
          <w:szCs w:val="28"/>
          <w:rtl w:val="0"/>
          <w:lang w:val="nl-NL"/>
        </w:rPr>
        <w:t>ntegreerd.</w:t>
      </w:r>
      <w:r>
        <w:rPr>
          <w:rFonts w:ascii="Times New Roman" w:hAnsi="Times New Roman" w:hint="default"/>
          <w:sz w:val="28"/>
          <w:szCs w:val="28"/>
          <w:rtl w:val="0"/>
          <w:lang w:val="nl-NL"/>
        </w:rPr>
        <w:t> </w:t>
      </w:r>
      <w:r>
        <w:rPr>
          <w:rFonts w:ascii="Times New Roman" w:hAnsi="Times New Roman"/>
          <w:sz w:val="28"/>
          <w:szCs w:val="28"/>
          <w:rtl w:val="0"/>
          <w:lang w:val="nl-NL"/>
        </w:rPr>
        <w:t>De meeste Afrikaanse leiders zijn moreel corrupt, maar d.m.v. een nieuwe generatie leiders</w:t>
      </w:r>
      <w:r>
        <w:rPr>
          <w:rFonts w:ascii="Times New Roman" w:hAnsi="Times New Roman" w:hint="default"/>
          <w:sz w:val="28"/>
          <w:szCs w:val="28"/>
          <w:rtl w:val="0"/>
          <w:lang w:val="nl-NL"/>
        </w:rPr>
        <w:t> </w:t>
      </w:r>
      <w:r>
        <w:rPr>
          <w:rFonts w:ascii="Times New Roman" w:hAnsi="Times New Roman"/>
          <w:sz w:val="28"/>
          <w:szCs w:val="28"/>
          <w:rtl w:val="0"/>
          <w:lang w:val="nl-NL"/>
        </w:rPr>
        <w:t>kan de corruptie worden tegengegaan.</w:t>
      </w:r>
    </w:p>
    <w:p>
      <w:pPr>
        <w:pStyle w:val="Body"/>
        <w:spacing w:before="100" w:after="100"/>
        <w:rPr>
          <w:sz w:val="28"/>
          <w:szCs w:val="28"/>
        </w:rPr>
      </w:pPr>
      <w:r>
        <w:rPr>
          <w:sz w:val="28"/>
          <w:szCs w:val="28"/>
          <w:rtl w:val="0"/>
          <w:lang w:val="nl-NL"/>
        </w:rPr>
        <w:t>In aanvulling op de gebruikelijke vakken, zullen de volgende onderwerpen worden onderwezen in theorie en praktijk:</w:t>
      </w:r>
    </w:p>
    <w:p>
      <w:pPr>
        <w:pStyle w:val="Body"/>
        <w:spacing w:before="100" w:after="100"/>
        <w:rPr>
          <w:sz w:val="28"/>
          <w:szCs w:val="28"/>
        </w:rPr>
      </w:pPr>
      <w:r>
        <w:rPr>
          <w:b w:val="1"/>
          <w:bCs w:val="1"/>
          <w:sz w:val="28"/>
          <w:szCs w:val="28"/>
          <w:rtl w:val="0"/>
          <w:lang w:val="nl-NL"/>
        </w:rPr>
        <w:t>Rentmeesterschap</w:t>
      </w:r>
      <w:r>
        <w:rPr>
          <w:rFonts w:ascii="Arial Unicode MS" w:cs="Arial Unicode MS" w:hAnsi="Arial Unicode MS" w:eastAsia="Arial Unicode MS"/>
          <w:b w:val="0"/>
          <w:bCs w:val="0"/>
          <w:i w:val="0"/>
          <w:iCs w:val="0"/>
          <w:sz w:val="28"/>
          <w:szCs w:val="28"/>
          <w:lang w:val="nl-NL"/>
        </w:rPr>
        <w:br w:type="textWrapping"/>
      </w:r>
      <w:r>
        <w:rPr>
          <w:sz w:val="28"/>
          <w:szCs w:val="28"/>
          <w:rtl w:val="0"/>
          <w:lang w:val="nl-NL"/>
        </w:rPr>
        <w:t>Het begrip rentmeesterschap houdt in dat de aarde aan ons is gegeven en dat wij deze goed moeten beheren. Wij beheren deze dus niet op een manier die voordelig is voor alleen onszelf, maar op een manier die duurzaam is voor alles wat in en op de aarde is. Binnen dit onderwerp gaan wij uit van een aantal punten:</w:t>
      </w:r>
    </w:p>
    <w:p>
      <w:pPr>
        <w:pStyle w:val="Body"/>
        <w:rPr>
          <w:sz w:val="28"/>
          <w:szCs w:val="28"/>
        </w:rPr>
      </w:pPr>
      <w:r>
        <w:rPr>
          <w:sz w:val="28"/>
          <w:szCs w:val="28"/>
          <w:rtl w:val="0"/>
          <w:lang w:val="nl-NL"/>
        </w:rPr>
        <w:t xml:space="preserve">·  </w:t>
      </w:r>
      <w:r>
        <w:rPr>
          <w:sz w:val="28"/>
          <w:szCs w:val="28"/>
          <w:rtl w:val="0"/>
          <w:lang w:val="nl-NL"/>
        </w:rPr>
        <w:t xml:space="preserve">Wij erkennen God als de eigenaar van al de aardse goederen en geloven dat de identiteit van mensen geworteld is in Christus </w:t>
      </w:r>
    </w:p>
    <w:p>
      <w:pPr>
        <w:pStyle w:val="Body"/>
        <w:rPr>
          <w:sz w:val="28"/>
          <w:szCs w:val="28"/>
        </w:rPr>
      </w:pPr>
      <w:r>
        <w:rPr>
          <w:sz w:val="28"/>
          <w:szCs w:val="28"/>
          <w:rtl w:val="0"/>
          <w:lang w:val="nl-NL"/>
        </w:rPr>
        <w:t xml:space="preserve">·  </w:t>
      </w:r>
      <w:r>
        <w:rPr>
          <w:sz w:val="28"/>
          <w:szCs w:val="28"/>
          <w:rtl w:val="0"/>
          <w:lang w:val="nl-NL"/>
        </w:rPr>
        <w:t xml:space="preserve">Het is belangrijk om rekenschap te geven van je daden aan de gemeenschap </w:t>
      </w:r>
    </w:p>
    <w:p>
      <w:pPr>
        <w:pStyle w:val="Body"/>
        <w:rPr>
          <w:sz w:val="28"/>
          <w:szCs w:val="28"/>
        </w:rPr>
      </w:pPr>
      <w:r>
        <w:rPr>
          <w:sz w:val="28"/>
          <w:szCs w:val="28"/>
          <w:rtl w:val="0"/>
          <w:lang w:val="nl-NL"/>
        </w:rPr>
        <w:t xml:space="preserve">·  </w:t>
      </w:r>
      <w:r>
        <w:rPr>
          <w:sz w:val="28"/>
          <w:szCs w:val="28"/>
          <w:rtl w:val="0"/>
          <w:lang w:val="nl-NL"/>
        </w:rPr>
        <w:t xml:space="preserve">Een transparante werkwijze </w:t>
      </w:r>
    </w:p>
    <w:p>
      <w:pPr>
        <w:pStyle w:val="Body"/>
        <w:rPr>
          <w:sz w:val="28"/>
          <w:szCs w:val="28"/>
        </w:rPr>
      </w:pPr>
      <w:r>
        <w:rPr>
          <w:sz w:val="28"/>
          <w:szCs w:val="28"/>
          <w:rtl w:val="0"/>
          <w:lang w:val="nl-NL"/>
        </w:rPr>
        <w:t xml:space="preserve">·  </w:t>
      </w:r>
      <w:r>
        <w:rPr>
          <w:sz w:val="28"/>
          <w:szCs w:val="28"/>
          <w:rtl w:val="0"/>
          <w:lang w:val="nl-NL"/>
        </w:rPr>
        <w:t xml:space="preserve">Wij geloven dat ieder individu persoonlijke verplichtingen aan de gemeenschap heeft </w:t>
      </w:r>
    </w:p>
    <w:p>
      <w:pPr>
        <w:pStyle w:val="Body"/>
        <w:rPr>
          <w:sz w:val="28"/>
          <w:szCs w:val="28"/>
        </w:rPr>
      </w:pPr>
      <w:r>
        <w:rPr>
          <w:sz w:val="28"/>
          <w:szCs w:val="28"/>
          <w:rtl w:val="0"/>
          <w:lang w:val="nl-NL"/>
        </w:rPr>
        <w:t xml:space="preserve">·  </w:t>
      </w:r>
      <w:r>
        <w:rPr>
          <w:sz w:val="28"/>
          <w:szCs w:val="28"/>
          <w:rtl w:val="0"/>
          <w:lang w:val="nl-NL"/>
        </w:rPr>
        <w:t xml:space="preserve">Voor goed rentmeesterschap zijn management- en leiderschapsvaardigheden cruciaal </w:t>
      </w:r>
    </w:p>
    <w:p>
      <w:pPr>
        <w:pStyle w:val="Body"/>
        <w:spacing w:before="100" w:after="100"/>
        <w:rPr>
          <w:sz w:val="28"/>
          <w:szCs w:val="28"/>
        </w:rPr>
      </w:pPr>
      <w:r>
        <w:rPr>
          <w:b w:val="1"/>
          <w:bCs w:val="1"/>
          <w:sz w:val="28"/>
          <w:szCs w:val="28"/>
          <w:rtl w:val="0"/>
          <w:lang w:val="nl-NL"/>
        </w:rPr>
        <w:t>Relatiegerichtheid</w:t>
      </w:r>
      <w:r>
        <w:rPr>
          <w:rFonts w:ascii="Arial Unicode MS" w:cs="Arial Unicode MS" w:hAnsi="Arial Unicode MS" w:eastAsia="Arial Unicode MS"/>
          <w:b w:val="0"/>
          <w:bCs w:val="0"/>
          <w:i w:val="0"/>
          <w:iCs w:val="0"/>
          <w:sz w:val="28"/>
          <w:szCs w:val="28"/>
          <w:lang w:val="nl-NL"/>
        </w:rPr>
        <w:br w:type="textWrapping"/>
      </w:r>
      <w:r>
        <w:rPr>
          <w:sz w:val="28"/>
          <w:szCs w:val="28"/>
          <w:rtl w:val="0"/>
          <w:lang w:val="nl-NL"/>
        </w:rPr>
        <w:t>Dit onderwerp zal onderwezen worden om de studenten te leren dat het openbare en priv</w:t>
      </w:r>
      <w:r>
        <w:rPr>
          <w:sz w:val="28"/>
          <w:szCs w:val="28"/>
          <w:rtl w:val="0"/>
          <w:lang w:val="nl-NL"/>
        </w:rPr>
        <w:t>é</w:t>
      </w:r>
      <w:r>
        <w:rPr>
          <w:sz w:val="28"/>
          <w:szCs w:val="28"/>
          <w:rtl w:val="0"/>
          <w:lang w:val="nl-NL"/>
        </w:rPr>
        <w:t>leven niet alleen door een financi</w:t>
      </w:r>
      <w:r>
        <w:rPr>
          <w:sz w:val="28"/>
          <w:szCs w:val="28"/>
          <w:rtl w:val="0"/>
          <w:lang w:val="nl-NL"/>
        </w:rPr>
        <w:t>ë</w:t>
      </w:r>
      <w:r>
        <w:rPr>
          <w:sz w:val="28"/>
          <w:szCs w:val="28"/>
          <w:rtl w:val="0"/>
          <w:lang w:val="nl-NL"/>
        </w:rPr>
        <w:t>le en economische bril moet worden bekeken. Relaties be</w:t>
      </w:r>
      <w:r>
        <w:rPr>
          <w:sz w:val="28"/>
          <w:szCs w:val="28"/>
          <w:rtl w:val="0"/>
          <w:lang w:val="nl-NL"/>
        </w:rPr>
        <w:t>ï</w:t>
      </w:r>
      <w:r>
        <w:rPr>
          <w:sz w:val="28"/>
          <w:szCs w:val="28"/>
          <w:rtl w:val="0"/>
          <w:lang w:val="nl-NL"/>
        </w:rPr>
        <w:t>nvloeden de ontwikkeling en samenhang van de gemeenschap, het persoonlijk welzijn en een gezonde samenleving. Wederzijdse afhankelijkheid zal ook worden benadrukt.</w:t>
      </w:r>
    </w:p>
    <w:p>
      <w:pPr>
        <w:pStyle w:val="Body"/>
        <w:spacing w:before="100" w:after="100"/>
        <w:rPr>
          <w:sz w:val="28"/>
          <w:szCs w:val="28"/>
        </w:rPr>
      </w:pPr>
      <w:r>
        <w:rPr>
          <w:b w:val="1"/>
          <w:bCs w:val="1"/>
          <w:sz w:val="28"/>
          <w:szCs w:val="28"/>
          <w:rtl w:val="0"/>
          <w:lang w:val="nl-NL"/>
        </w:rPr>
        <w:t>Leiderschap</w:t>
      </w:r>
      <w:r>
        <w:rPr>
          <w:rFonts w:ascii="Arial Unicode MS" w:cs="Arial Unicode MS" w:hAnsi="Arial Unicode MS" w:eastAsia="Arial Unicode MS"/>
          <w:b w:val="0"/>
          <w:bCs w:val="0"/>
          <w:i w:val="0"/>
          <w:iCs w:val="0"/>
          <w:sz w:val="28"/>
          <w:szCs w:val="28"/>
          <w:lang w:val="nl-NL"/>
        </w:rPr>
        <w:br w:type="textWrapping"/>
      </w:r>
      <w:r>
        <w:rPr>
          <w:sz w:val="28"/>
          <w:szCs w:val="28"/>
          <w:rtl w:val="0"/>
          <w:lang w:val="nl-NL"/>
        </w:rPr>
        <w:t xml:space="preserve">Hierbij wordt de nadruk gelegd op transformationeel leiderschap. De opbouw van de lokale gemeenschap doen we niet </w:t>
      </w:r>
      <w:r>
        <w:rPr>
          <w:i w:val="1"/>
          <w:iCs w:val="1"/>
          <w:sz w:val="28"/>
          <w:szCs w:val="28"/>
          <w:rtl w:val="0"/>
          <w:lang w:val="nl-NL"/>
        </w:rPr>
        <w:t>voor</w:t>
      </w:r>
      <w:r>
        <w:rPr>
          <w:sz w:val="28"/>
          <w:szCs w:val="28"/>
          <w:rtl w:val="0"/>
          <w:lang w:val="nl-NL"/>
        </w:rPr>
        <w:t xml:space="preserve">, maar samen </w:t>
      </w:r>
      <w:r>
        <w:rPr>
          <w:i w:val="1"/>
          <w:iCs w:val="1"/>
          <w:sz w:val="28"/>
          <w:szCs w:val="28"/>
          <w:rtl w:val="0"/>
          <w:lang w:val="nl-NL"/>
        </w:rPr>
        <w:t>met</w:t>
      </w:r>
      <w:r>
        <w:rPr>
          <w:sz w:val="28"/>
          <w:szCs w:val="28"/>
          <w:rtl w:val="0"/>
          <w:lang w:val="nl-NL"/>
        </w:rPr>
        <w:t xml:space="preserve"> de lokale bevolking. Tevens willen wij het reflecterend vermogen van de leiders bevorderen o.a. door aan elkaar rekenschap af te leggen zowel over hun persoonlijke als maatschappelijke handelen. Dit toegespitst op de lokale context.</w:t>
      </w:r>
    </w:p>
    <w:p>
      <w:pPr>
        <w:pStyle w:val="Body"/>
        <w:spacing w:before="100" w:after="100"/>
        <w:rPr>
          <w:sz w:val="28"/>
          <w:szCs w:val="28"/>
        </w:rPr>
      </w:pPr>
      <w:r>
        <w:rPr>
          <w:b w:val="1"/>
          <w:bCs w:val="1"/>
          <w:sz w:val="28"/>
          <w:szCs w:val="28"/>
          <w:rtl w:val="0"/>
          <w:lang w:val="nl-NL"/>
        </w:rPr>
        <w:t>Ontwikkeling van de Lokale Gemeenschap</w:t>
      </w:r>
    </w:p>
    <w:p>
      <w:pPr>
        <w:pStyle w:val="Body"/>
        <w:spacing w:before="100" w:after="100"/>
        <w:rPr>
          <w:sz w:val="28"/>
          <w:szCs w:val="28"/>
        </w:rPr>
      </w:pPr>
      <w:r>
        <w:rPr>
          <w:sz w:val="28"/>
          <w:szCs w:val="28"/>
          <w:rtl w:val="0"/>
          <w:lang w:val="nl-NL"/>
        </w:rPr>
        <w:t>Ontwikkelen van vaardigheden en het cre</w:t>
      </w:r>
      <w:r>
        <w:rPr>
          <w:sz w:val="28"/>
          <w:szCs w:val="28"/>
          <w:rtl w:val="0"/>
          <w:lang w:val="nl-NL"/>
        </w:rPr>
        <w:t>ë</w:t>
      </w:r>
      <w:r>
        <w:rPr>
          <w:sz w:val="28"/>
          <w:szCs w:val="28"/>
          <w:rtl w:val="0"/>
          <w:lang w:val="nl-NL"/>
        </w:rPr>
        <w:t>ren van werk ten behoeve van de ontwikkeling van de lokale gemeenschap</w:t>
      </w:r>
    </w:p>
    <w:p>
      <w:pPr>
        <w:pStyle w:val="Body"/>
        <w:spacing w:before="100" w:after="100"/>
        <w:rPr>
          <w:sz w:val="28"/>
          <w:szCs w:val="28"/>
        </w:rPr>
      </w:pPr>
      <w:r>
        <w:rPr>
          <w:sz w:val="28"/>
          <w:szCs w:val="28"/>
          <w:rtl w:val="0"/>
          <w:lang w:val="nl-NL"/>
        </w:rPr>
        <w:t>Bovengenoemde vier onderwerpen zullen zowel in de basis- als en middelbare school en het platform van jonge lokale potentiele leiders onderwezen worden elk op hun eigen niveau.</w:t>
      </w:r>
    </w:p>
    <w:p>
      <w:pPr>
        <w:pStyle w:val="Body"/>
        <w:widowControl w:val="0"/>
        <w:spacing w:after="400"/>
        <w:rPr>
          <w:rFonts w:ascii="Times New Roman" w:cs="Times New Roman" w:hAnsi="Times New Roman" w:eastAsia="Times New Roman"/>
          <w:b w:val="1"/>
          <w:bCs w:val="1"/>
          <w:color w:val="ff6600"/>
          <w:sz w:val="28"/>
          <w:szCs w:val="28"/>
          <w:u w:val="single" w:color="ff6600"/>
          <w:lang w:val="nl-NL"/>
        </w:rPr>
      </w:pPr>
    </w:p>
    <w:p>
      <w:pPr>
        <w:pStyle w:val="Body"/>
        <w:widowControl w:val="0"/>
        <w:spacing w:after="400"/>
        <w:rPr>
          <w:rFonts w:ascii="Times New Roman" w:cs="Times New Roman" w:hAnsi="Times New Roman" w:eastAsia="Times New Roman"/>
          <w:b w:val="1"/>
          <w:bCs w:val="1"/>
          <w:color w:val="ff6600"/>
          <w:sz w:val="28"/>
          <w:szCs w:val="28"/>
          <w:u w:val="single" w:color="ff6600"/>
          <w:lang w:val="en-US"/>
        </w:rPr>
      </w:pPr>
    </w:p>
    <w:p>
      <w:pPr>
        <w:pStyle w:val="Body"/>
        <w:widowControl w:val="0"/>
        <w:spacing w:after="400"/>
        <w:rPr>
          <w:b w:val="1"/>
          <w:bCs w:val="1"/>
          <w:color w:val="343434"/>
          <w:sz w:val="28"/>
          <w:szCs w:val="28"/>
          <w:u w:val="single" w:color="343434"/>
        </w:rPr>
      </w:pPr>
      <w:r>
        <w:rPr>
          <w:b w:val="1"/>
          <w:bCs w:val="1"/>
          <w:color w:val="343434"/>
          <w:sz w:val="28"/>
          <w:szCs w:val="28"/>
          <w:u w:val="single" w:color="343434"/>
          <w:rtl w:val="0"/>
          <w:lang w:val="nl-NL"/>
        </w:rPr>
        <w:t>Doelen en strategie</w:t>
      </w:r>
      <w:r>
        <w:rPr>
          <w:b w:val="1"/>
          <w:bCs w:val="1"/>
          <w:color w:val="343434"/>
          <w:sz w:val="28"/>
          <w:szCs w:val="28"/>
          <w:u w:val="single" w:color="343434"/>
          <w:rtl w:val="0"/>
          <w:lang w:val="nl-NL"/>
        </w:rPr>
        <w:t>ë</w:t>
      </w:r>
      <w:r>
        <w:rPr>
          <w:b w:val="1"/>
          <w:bCs w:val="1"/>
          <w:color w:val="343434"/>
          <w:sz w:val="28"/>
          <w:szCs w:val="28"/>
          <w:u w:val="single" w:color="343434"/>
          <w:rtl w:val="0"/>
          <w:lang w:val="nl-NL"/>
        </w:rPr>
        <w:t>n</w:t>
      </w:r>
    </w:p>
    <w:p>
      <w:pPr>
        <w:pStyle w:val="Body"/>
        <w:widowControl w:val="0"/>
        <w:spacing w:after="400"/>
        <w:rPr>
          <w:color w:val="343434"/>
          <w:sz w:val="28"/>
          <w:szCs w:val="28"/>
          <w:u w:color="343434"/>
        </w:rPr>
      </w:pPr>
      <w:r>
        <w:rPr>
          <w:color w:val="343434"/>
          <w:sz w:val="28"/>
          <w:szCs w:val="28"/>
          <w:u w:color="343434"/>
          <w:rtl w:val="0"/>
          <w:lang w:val="nl-NL"/>
        </w:rPr>
        <w:t>Ons doel tussen 2017 en 2020 is om de eerste klas van het Afrika Schoolproject volledig de voltooien en uit te rusten.</w:t>
      </w:r>
    </w:p>
    <w:p>
      <w:pPr>
        <w:pStyle w:val="Body"/>
        <w:widowControl w:val="0"/>
        <w:spacing w:after="400"/>
        <w:rPr>
          <w:color w:val="343434"/>
          <w:sz w:val="28"/>
          <w:szCs w:val="28"/>
          <w:u w:color="343434"/>
        </w:rPr>
      </w:pPr>
      <w:r>
        <w:rPr>
          <w:color w:val="343434"/>
          <w:sz w:val="28"/>
          <w:szCs w:val="28"/>
          <w:u w:color="343434"/>
          <w:rtl w:val="0"/>
          <w:lang w:val="nl-NL"/>
        </w:rPr>
        <w:t xml:space="preserve">Wij hopen dat wij in ons volgende plan de gemeenschap kunnen helpen bij het bouwen van de onderbouw van de middelbare school (12 </w:t>
      </w:r>
      <w:r>
        <w:rPr>
          <w:color w:val="343434"/>
          <w:sz w:val="28"/>
          <w:szCs w:val="28"/>
          <w:u w:color="343434"/>
          <w:rtl w:val="0"/>
          <w:lang w:val="nl-NL"/>
        </w:rPr>
        <w:t xml:space="preserve">– </w:t>
      </w:r>
      <w:r>
        <w:rPr>
          <w:color w:val="343434"/>
          <w:sz w:val="28"/>
          <w:szCs w:val="28"/>
          <w:u w:color="343434"/>
          <w:rtl w:val="0"/>
          <w:lang w:val="nl-NL"/>
        </w:rPr>
        <w:t>15 jr), voor de kinderen die de basisschool hebben afgerond.</w:t>
      </w:r>
    </w:p>
    <w:p>
      <w:pPr>
        <w:pStyle w:val="Body"/>
        <w:widowControl w:val="0"/>
        <w:spacing w:after="400"/>
        <w:rPr>
          <w:color w:val="343434"/>
          <w:sz w:val="28"/>
          <w:szCs w:val="28"/>
          <w:u w:color="343434"/>
        </w:rPr>
      </w:pPr>
      <w:r>
        <w:rPr>
          <w:color w:val="343434"/>
          <w:sz w:val="28"/>
          <w:szCs w:val="28"/>
          <w:u w:color="343434"/>
          <w:rtl w:val="0"/>
          <w:lang w:val="nl-NL"/>
        </w:rPr>
        <w:t>Onze strategie is het trainen van de gemeenschapsleiders in de omgeving van de school, zodat ze de verantwoordelijkheid voor de ontwikkeling van hun gemeenschap kunnen nemen. Wij doen dit door twee maal twee weken per jaar in Nigeria deze gemeenschapsleiders te trainen. De eerste set trainingen was in februari 2018. De tweede set trainingen zal in september 2018 zijn. In 2019 zullen de trainingen plaatsvinden in mei en september. In 2020 zullen de gemeenschapsleiders in februari en september getraind worden.</w:t>
      </w:r>
    </w:p>
    <w:p>
      <w:pPr>
        <w:pStyle w:val="Body"/>
        <w:widowControl w:val="0"/>
        <w:spacing w:after="400"/>
        <w:rPr>
          <w:color w:val="343434"/>
          <w:sz w:val="28"/>
          <w:szCs w:val="28"/>
          <w:u w:color="343434"/>
        </w:rPr>
      </w:pPr>
      <w:r>
        <w:rPr>
          <w:color w:val="343434"/>
          <w:sz w:val="28"/>
          <w:szCs w:val="28"/>
          <w:u w:color="343434"/>
          <w:rtl w:val="0"/>
          <w:lang w:val="nl-NL"/>
        </w:rPr>
        <w:t xml:space="preserve">Onze partners en donateurs zullen wij eens per jaar informeren over de activiteiten van de stichting. </w:t>
      </w:r>
    </w:p>
    <w:p>
      <w:pPr>
        <w:pStyle w:val="Body"/>
        <w:widowControl w:val="0"/>
        <w:spacing w:after="400"/>
        <w:rPr>
          <w:color w:val="343434"/>
          <w:sz w:val="28"/>
          <w:szCs w:val="28"/>
          <w:u w:color="343434"/>
        </w:rPr>
      </w:pPr>
      <w:r>
        <w:rPr>
          <w:color w:val="343434"/>
          <w:sz w:val="28"/>
          <w:szCs w:val="28"/>
          <w:u w:color="343434"/>
          <w:rtl w:val="0"/>
          <w:lang w:val="nl-NL"/>
        </w:rPr>
        <w:t>In de training van de immigrante kerkleiders hoeven wij niet veel energie te steken in het verkrijgen van deelnemers. Degenen die deel hebben genomen in onze trainingsprogramma</w:t>
      </w:r>
      <w:r>
        <w:rPr>
          <w:color w:val="343434"/>
          <w:sz w:val="28"/>
          <w:szCs w:val="28"/>
          <w:u w:color="343434"/>
          <w:rtl w:val="0"/>
          <w:lang w:val="nl-NL"/>
        </w:rPr>
        <w:t>’</w:t>
      </w:r>
      <w:r>
        <w:rPr>
          <w:color w:val="343434"/>
          <w:sz w:val="28"/>
          <w:szCs w:val="28"/>
          <w:u w:color="343434"/>
          <w:rtl w:val="0"/>
          <w:lang w:val="nl-NL"/>
        </w:rPr>
        <w:t>s informeren hun kerkcollega</w:t>
      </w:r>
      <w:r>
        <w:rPr>
          <w:color w:val="343434"/>
          <w:sz w:val="28"/>
          <w:szCs w:val="28"/>
          <w:u w:color="343434"/>
          <w:rtl w:val="0"/>
          <w:lang w:val="nl-NL"/>
        </w:rPr>
        <w:t>’</w:t>
      </w:r>
      <w:r>
        <w:rPr>
          <w:color w:val="343434"/>
          <w:sz w:val="28"/>
          <w:szCs w:val="28"/>
          <w:u w:color="343434"/>
          <w:rtl w:val="0"/>
          <w:lang w:val="nl-NL"/>
        </w:rPr>
        <w:t>s. Op deze manier verkrijgen wij nieuwe deelnemers. De training voorkomt veel organisatie- en culturele problemen, wij geven deze training elke zes weken op zaterdag. Al onze trainers zijn vrijwilligers.</w:t>
      </w:r>
    </w:p>
    <w:p>
      <w:pPr>
        <w:pStyle w:val="Body"/>
        <w:widowControl w:val="0"/>
        <w:spacing w:after="400"/>
        <w:rPr>
          <w:color w:val="343434"/>
          <w:sz w:val="28"/>
          <w:szCs w:val="28"/>
          <w:u w:color="343434"/>
        </w:rPr>
      </w:pPr>
      <w:r>
        <w:rPr>
          <w:color w:val="343434"/>
          <w:sz w:val="28"/>
          <w:szCs w:val="28"/>
          <w:u w:color="343434"/>
          <w:rtl w:val="0"/>
          <w:lang w:val="nl-NL"/>
        </w:rPr>
        <w:t>Wij hopen elke twee jaar minstens 25 leiders op te leiden. De huidige studenten zullen in maart 2019 hun studie afronden, hopelijk hebben wij tegen september 2019 een nieuwe batch.</w:t>
      </w:r>
    </w:p>
    <w:p>
      <w:pPr>
        <w:pStyle w:val="Body"/>
        <w:widowControl w:val="0"/>
        <w:spacing w:after="400"/>
        <w:rPr>
          <w:rFonts w:ascii="Times New Roman" w:cs="Times New Roman" w:hAnsi="Times New Roman" w:eastAsia="Times New Roman"/>
          <w:b w:val="1"/>
          <w:bCs w:val="1"/>
          <w:color w:val="343434"/>
          <w:sz w:val="28"/>
          <w:szCs w:val="28"/>
          <w:u w:val="single" w:color="343434"/>
          <w:lang w:val="nl-NL"/>
        </w:rPr>
      </w:pPr>
    </w:p>
    <w:p>
      <w:pPr>
        <w:pStyle w:val="Body"/>
        <w:widowControl w:val="0"/>
        <w:spacing w:after="400"/>
        <w:rPr>
          <w:b w:val="1"/>
          <w:bCs w:val="1"/>
          <w:color w:val="343434"/>
          <w:sz w:val="28"/>
          <w:szCs w:val="28"/>
          <w:u w:val="single" w:color="343434"/>
        </w:rPr>
      </w:pPr>
      <w:r>
        <w:rPr>
          <w:b w:val="1"/>
          <w:bCs w:val="1"/>
          <w:color w:val="343434"/>
          <w:sz w:val="28"/>
          <w:szCs w:val="28"/>
          <w:u w:val="single" w:color="343434"/>
          <w:rtl w:val="0"/>
          <w:lang w:val="nl-NL"/>
        </w:rPr>
        <w:t>Financi</w:t>
      </w:r>
      <w:r>
        <w:rPr>
          <w:b w:val="1"/>
          <w:bCs w:val="1"/>
          <w:color w:val="343434"/>
          <w:sz w:val="28"/>
          <w:szCs w:val="28"/>
          <w:u w:val="single" w:color="343434"/>
          <w:rtl w:val="0"/>
          <w:lang w:val="nl-NL"/>
        </w:rPr>
        <w:t>ë</w:t>
      </w:r>
      <w:r>
        <w:rPr>
          <w:b w:val="1"/>
          <w:bCs w:val="1"/>
          <w:color w:val="343434"/>
          <w:sz w:val="28"/>
          <w:szCs w:val="28"/>
          <w:u w:val="single" w:color="343434"/>
          <w:rtl w:val="0"/>
          <w:lang w:val="nl-NL"/>
        </w:rPr>
        <w:t>n</w:t>
      </w:r>
    </w:p>
    <w:p>
      <w:pPr>
        <w:pStyle w:val="Body"/>
        <w:widowControl w:val="0"/>
        <w:spacing w:after="400"/>
        <w:rPr>
          <w:color w:val="343434"/>
          <w:sz w:val="28"/>
          <w:szCs w:val="28"/>
          <w:u w:color="343434"/>
        </w:rPr>
      </w:pPr>
      <w:r>
        <w:rPr>
          <w:color w:val="343434"/>
          <w:sz w:val="28"/>
          <w:szCs w:val="28"/>
          <w:u w:color="343434"/>
          <w:rtl w:val="0"/>
          <w:lang w:val="nl-NL"/>
        </w:rPr>
        <w:t>Het financieren van ons project is een uitdaging, maar we doen wat wij kunnen met wat wij kunnen genereren onder onze individuele partners.</w:t>
      </w:r>
    </w:p>
    <w:p>
      <w:pPr>
        <w:pStyle w:val="Body"/>
        <w:widowControl w:val="0"/>
        <w:spacing w:after="400"/>
        <w:rPr>
          <w:color w:val="343434"/>
          <w:sz w:val="28"/>
          <w:szCs w:val="28"/>
          <w:u w:color="343434"/>
        </w:rPr>
      </w:pPr>
      <w:r>
        <w:rPr>
          <w:color w:val="343434"/>
          <w:sz w:val="28"/>
          <w:szCs w:val="28"/>
          <w:u w:color="343434"/>
          <w:rtl w:val="0"/>
          <w:lang w:val="nl-NL"/>
        </w:rPr>
        <w:t>Onze hoop is dat wij voldoende geld kunnen inzamelen door individuele giften, fondsen en andere organisaties die in onze visie geloven van het afronden van de school en deze uit te rusten met computers en andere lesmaterialen. Voor de Bijbelschool betalen deelnemers voor hun boeken en soms ontvangen we een beurs voor studenten die het niet kunnen betalen. De beurs wordt ook gebruikt om de kosten van administratie en de lerarenvergoeding te betalen.</w:t>
      </w:r>
    </w:p>
    <w:p>
      <w:pPr>
        <w:pStyle w:val="Body"/>
        <w:widowControl w:val="0"/>
        <w:spacing w:after="400"/>
        <w:rPr>
          <w:rFonts w:ascii="Times New Roman" w:cs="Times New Roman" w:hAnsi="Times New Roman" w:eastAsia="Times New Roman"/>
          <w:b w:val="1"/>
          <w:bCs w:val="1"/>
          <w:color w:val="343434"/>
          <w:sz w:val="28"/>
          <w:szCs w:val="28"/>
          <w:u w:val="single" w:color="343434"/>
          <w:lang w:val="nl-NL"/>
        </w:rPr>
      </w:pPr>
    </w:p>
    <w:p>
      <w:pPr>
        <w:pStyle w:val="Body"/>
        <w:widowControl w:val="0"/>
        <w:spacing w:after="400"/>
        <w:rPr>
          <w:b w:val="1"/>
          <w:bCs w:val="1"/>
          <w:color w:val="343434"/>
          <w:sz w:val="28"/>
          <w:szCs w:val="28"/>
          <w:u w:val="single" w:color="343434"/>
        </w:rPr>
      </w:pPr>
      <w:r>
        <w:rPr>
          <w:b w:val="1"/>
          <w:bCs w:val="1"/>
          <w:color w:val="343434"/>
          <w:sz w:val="28"/>
          <w:szCs w:val="28"/>
          <w:u w:val="single" w:color="343434"/>
          <w:rtl w:val="0"/>
          <w:lang w:val="nl-NL"/>
        </w:rPr>
        <w:t>Informatie en communicatie</w:t>
      </w:r>
    </w:p>
    <w:p>
      <w:pPr>
        <w:pStyle w:val="Body"/>
        <w:widowControl w:val="0"/>
        <w:spacing w:after="400"/>
        <w:rPr>
          <w:color w:val="343434"/>
          <w:sz w:val="28"/>
          <w:szCs w:val="28"/>
          <w:u w:color="343434"/>
        </w:rPr>
      </w:pPr>
      <w:r>
        <w:rPr>
          <w:color w:val="343434"/>
          <w:sz w:val="28"/>
          <w:szCs w:val="28"/>
          <w:u w:color="343434"/>
          <w:rtl w:val="0"/>
          <w:lang w:val="nl-NL"/>
        </w:rPr>
        <w:t xml:space="preserve">In deze periode van 2017 </w:t>
      </w:r>
      <w:r>
        <w:rPr>
          <w:color w:val="343434"/>
          <w:sz w:val="28"/>
          <w:szCs w:val="28"/>
          <w:u w:color="343434"/>
          <w:rtl w:val="0"/>
          <w:lang w:val="nl-NL"/>
        </w:rPr>
        <w:t xml:space="preserve">– </w:t>
      </w:r>
      <w:r>
        <w:rPr>
          <w:color w:val="343434"/>
          <w:sz w:val="28"/>
          <w:szCs w:val="28"/>
          <w:u w:color="343434"/>
          <w:rtl w:val="0"/>
          <w:lang w:val="nl-NL"/>
        </w:rPr>
        <w:t>2020 geven wij een jaarlijks geschreven rapport met foto</w:t>
      </w:r>
      <w:r>
        <w:rPr>
          <w:color w:val="343434"/>
          <w:sz w:val="28"/>
          <w:szCs w:val="28"/>
          <w:u w:color="343434"/>
          <w:rtl w:val="0"/>
          <w:lang w:val="nl-NL"/>
        </w:rPr>
        <w:t>’</w:t>
      </w:r>
      <w:r>
        <w:rPr>
          <w:color w:val="343434"/>
          <w:sz w:val="28"/>
          <w:szCs w:val="28"/>
          <w:u w:color="343434"/>
          <w:rtl w:val="0"/>
          <w:lang w:val="nl-NL"/>
        </w:rPr>
        <w:t>s van al onze activiteiten en een maal per jaar een nieuwsbrief naar al onze partners. Het bestuur heeft een maal per jaar een meeting om het programma te plannen en te evalueren. Wij communiceren wekelijks met het management van de school in Nigeria om een oogje in het zeil te houden. Wij spreken twee keer per jaar af met de vrijwillige leraren van de Amsterdam Bible Academy voor de planning en evaluatie van onze trainingsprogramma</w:t>
      </w:r>
      <w:r>
        <w:rPr>
          <w:color w:val="343434"/>
          <w:sz w:val="28"/>
          <w:szCs w:val="28"/>
          <w:u w:color="343434"/>
          <w:rtl w:val="0"/>
          <w:lang w:val="nl-NL"/>
        </w:rPr>
        <w:t>’</w:t>
      </w:r>
      <w:r>
        <w:rPr>
          <w:color w:val="343434"/>
          <w:sz w:val="28"/>
          <w:szCs w:val="28"/>
          <w:u w:color="343434"/>
          <w:rtl w:val="0"/>
          <w:lang w:val="nl-NL"/>
        </w:rPr>
        <w:t>s.</w:t>
      </w:r>
    </w:p>
    <w:p>
      <w:pPr>
        <w:pStyle w:val="Body"/>
        <w:widowControl w:val="0"/>
        <w:spacing w:after="400"/>
        <w:rPr>
          <w:rFonts w:ascii="Times New Roman" w:cs="Times New Roman" w:hAnsi="Times New Roman" w:eastAsia="Times New Roman"/>
          <w:b w:val="1"/>
          <w:bCs w:val="1"/>
          <w:color w:val="343434"/>
          <w:sz w:val="28"/>
          <w:szCs w:val="28"/>
          <w:u w:val="single" w:color="343434"/>
          <w:lang w:val="nl-NL"/>
        </w:rPr>
      </w:pPr>
    </w:p>
    <w:p>
      <w:pPr>
        <w:pStyle w:val="Body"/>
        <w:widowControl w:val="0"/>
        <w:spacing w:after="400"/>
        <w:rPr>
          <w:b w:val="1"/>
          <w:bCs w:val="1"/>
          <w:color w:val="343434"/>
          <w:sz w:val="28"/>
          <w:szCs w:val="28"/>
          <w:u w:val="single" w:color="343434"/>
        </w:rPr>
      </w:pPr>
      <w:r>
        <w:rPr>
          <w:b w:val="1"/>
          <w:bCs w:val="1"/>
          <w:color w:val="343434"/>
          <w:sz w:val="28"/>
          <w:szCs w:val="28"/>
          <w:u w:val="single" w:color="343434"/>
          <w:rtl w:val="0"/>
          <w:lang w:val="en-US"/>
        </w:rPr>
        <w:t>Kansen en uitdagingen</w:t>
      </w:r>
    </w:p>
    <w:p>
      <w:pPr>
        <w:pStyle w:val="Body"/>
        <w:widowControl w:val="0"/>
        <w:spacing w:after="400"/>
      </w:pPr>
      <w:r>
        <w:rPr>
          <w:color w:val="343434"/>
          <w:sz w:val="28"/>
          <w:szCs w:val="28"/>
          <w:u w:color="343434"/>
          <w:rtl w:val="0"/>
          <w:lang w:val="nl-NL"/>
        </w:rPr>
        <w:t>Er zijn enorme mogelijkheden om mensen uit armoede te tillen. Wij hebben educatie en training gekozen omdat wij geloven dat wij mensen in staat kunnen stellen om eigendom over hun eigen situatie en ontwikkeling te eisen. Er zijn vele problemen die de wereld heeft, en er is een grote mogelijkheid om een verschil te maken door educatie. Onze grootste uitdaging ligt in de financi</w:t>
      </w:r>
      <w:r>
        <w:rPr>
          <w:color w:val="343434"/>
          <w:sz w:val="28"/>
          <w:szCs w:val="28"/>
          <w:u w:color="343434"/>
          <w:rtl w:val="0"/>
          <w:lang w:val="nl-NL"/>
        </w:rPr>
        <w:t>ë</w:t>
      </w:r>
      <w:r>
        <w:rPr>
          <w:color w:val="343434"/>
          <w:sz w:val="28"/>
          <w:szCs w:val="28"/>
          <w:u w:color="343434"/>
          <w:rtl w:val="0"/>
          <w:lang w:val="nl-NL"/>
        </w:rPr>
        <w:t>n en vrijwilligers. Wij blijven streven naar alles te doen wat we kunnen met de beperkte middelen die wij hebben.</w:t>
      </w:r>
    </w:p>
    <w:sectPr>
      <w:headerReference w:type="default" r:id="rId5"/>
      <w:footerReference w:type="default" r:id="rId6"/>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nl-N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